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85" w:rsidRDefault="00E410F3">
      <w:pPr>
        <w:pStyle w:val="BodyText"/>
        <w:spacing w:before="75"/>
        <w:ind w:left="3592" w:right="544"/>
      </w:pPr>
      <w:r>
        <w:t>NOTICE OF APPLICATION FOR A PREMISES LICENCE UNDER THE GAMBLING ACT 2005</w:t>
      </w:r>
    </w:p>
    <w:p w:rsidR="00B93B85" w:rsidRDefault="00B93B85">
      <w:pPr>
        <w:spacing w:before="4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B93B85">
        <w:trPr>
          <w:trHeight w:val="345"/>
        </w:trPr>
        <w:tc>
          <w:tcPr>
            <w:tcW w:w="9854" w:type="dxa"/>
            <w:tcBorders>
              <w:bottom w:val="nil"/>
            </w:tcBorders>
          </w:tcPr>
          <w:p w:rsidR="00B93B85" w:rsidRDefault="00E410F3">
            <w:pPr>
              <w:pStyle w:val="TableParagraph"/>
              <w:spacing w:before="60"/>
            </w:pPr>
            <w:r>
              <w:t>Notice is hereby given that:</w:t>
            </w:r>
          </w:p>
        </w:tc>
      </w:tr>
      <w:tr w:rsidR="00B93B85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E410F3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[Give the full name of the applicant(s)]</w:t>
            </w:r>
          </w:p>
        </w:tc>
      </w:tr>
      <w:tr w:rsidR="00B93B85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E410F3">
            <w:pPr>
              <w:pStyle w:val="TableParagraph"/>
              <w:spacing w:before="183"/>
            </w:pPr>
            <w:r>
              <w:t>of the following address:</w:t>
            </w:r>
          </w:p>
        </w:tc>
      </w:tr>
      <w:tr w:rsidR="00B93B85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B93B85">
            <w:pPr>
              <w:pStyle w:val="TableParagraph"/>
              <w:ind w:left="0"/>
              <w:rPr>
                <w:b/>
                <w:sz w:val="24"/>
              </w:rPr>
            </w:pPr>
          </w:p>
          <w:p w:rsidR="00B93B85" w:rsidRDefault="00B93B85">
            <w:pPr>
              <w:pStyle w:val="TableParagraph"/>
              <w:ind w:left="0"/>
              <w:rPr>
                <w:b/>
                <w:sz w:val="24"/>
              </w:rPr>
            </w:pPr>
          </w:p>
          <w:p w:rsidR="00B93B85" w:rsidRDefault="00E410F3">
            <w:pPr>
              <w:pStyle w:val="TableParagraph"/>
              <w:spacing w:before="169"/>
            </w:pPr>
            <w:r>
              <w:t>is/ are applying for a</w:t>
            </w:r>
          </w:p>
        </w:tc>
      </w:tr>
      <w:tr w:rsidR="00B93B85">
        <w:trPr>
          <w:trHeight w:val="721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E410F3">
            <w:pPr>
              <w:pStyle w:val="TableParagraph"/>
              <w:spacing w:before="26"/>
              <w:ind w:right="582"/>
              <w:rPr>
                <w:i/>
              </w:rPr>
            </w:pPr>
            <w:proofErr w:type="gramStart"/>
            <w:r>
              <w:t>premises</w:t>
            </w:r>
            <w:proofErr w:type="gramEnd"/>
            <w:r>
              <w:t xml:space="preserve"> licence under section 159 of the Gambling Act 2005. </w:t>
            </w:r>
            <w:r>
              <w:rPr>
                <w:i/>
              </w:rPr>
              <w:t>[Insert kind of premises licence being applied for]</w:t>
            </w:r>
          </w:p>
        </w:tc>
      </w:tr>
      <w:tr w:rsidR="00B93B85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E410F3">
            <w:pPr>
              <w:pStyle w:val="TableParagraph"/>
              <w:spacing w:before="183"/>
              <w:rPr>
                <w:sz w:val="20"/>
              </w:rPr>
            </w:pPr>
            <w:r>
              <w:t>The application relates to the following premises</w:t>
            </w:r>
            <w:r>
              <w:rPr>
                <w:sz w:val="20"/>
              </w:rPr>
              <w:t>:</w:t>
            </w:r>
          </w:p>
        </w:tc>
      </w:tr>
      <w:tr w:rsidR="00B93B85">
        <w:trPr>
          <w:trHeight w:val="1405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B93B85">
            <w:pPr>
              <w:pStyle w:val="TableParagraph"/>
              <w:ind w:left="0"/>
              <w:rPr>
                <w:b/>
                <w:sz w:val="24"/>
              </w:rPr>
            </w:pPr>
          </w:p>
          <w:p w:rsidR="00B93B85" w:rsidRDefault="00B93B85">
            <w:pPr>
              <w:pStyle w:val="TableParagraph"/>
              <w:ind w:left="0"/>
              <w:rPr>
                <w:b/>
                <w:sz w:val="24"/>
              </w:rPr>
            </w:pPr>
          </w:p>
          <w:p w:rsidR="00B93B85" w:rsidRDefault="00E410F3">
            <w:pPr>
              <w:pStyle w:val="TableParagraph"/>
              <w:spacing w:before="169"/>
              <w:ind w:right="398"/>
              <w:rPr>
                <w:i/>
              </w:rPr>
            </w:pPr>
            <w:r>
              <w:rPr>
                <w:i/>
              </w:rPr>
              <w:t>[Give the trading name to be used at the premises, and the address of the premises (or, if none, give a description of the premises and their location)]</w:t>
            </w:r>
          </w:p>
        </w:tc>
      </w:tr>
      <w:tr w:rsidR="00B93B85">
        <w:trPr>
          <w:trHeight w:val="458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E410F3">
            <w:pPr>
              <w:pStyle w:val="TableParagraph"/>
              <w:spacing w:before="172"/>
            </w:pPr>
            <w:r>
              <w:t>The application has been made to:</w:t>
            </w:r>
          </w:p>
        </w:tc>
      </w:tr>
      <w:tr w:rsidR="00B93B85">
        <w:trPr>
          <w:trHeight w:val="457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Pr="00E410F3" w:rsidRDefault="00E410F3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Folkestone &amp; Hythe District Council, Licensing Team, Civic Centre, Castle Hill A</w:t>
            </w:r>
            <w:r w:rsidR="00E9323D">
              <w:rPr>
                <w:b/>
              </w:rPr>
              <w:t xml:space="preserve">venue, Folkestone, Kent CT20 </w:t>
            </w:r>
            <w:proofErr w:type="gramStart"/>
            <w:r w:rsidR="00E9323D">
              <w:rPr>
                <w:b/>
              </w:rPr>
              <w:t>2QY</w:t>
            </w:r>
            <w:bookmarkStart w:id="0" w:name="_GoBack"/>
            <w:bookmarkEnd w:id="0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 www.folkestone-hythe.gov.uk</w:t>
            </w:r>
          </w:p>
        </w:tc>
      </w:tr>
      <w:tr w:rsidR="00B93B85">
        <w:trPr>
          <w:trHeight w:val="2984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E410F3">
            <w:pPr>
              <w:pStyle w:val="TableParagraph"/>
              <w:spacing w:before="171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  <w:p w:rsidR="00B93B85" w:rsidRDefault="00B93B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93B85" w:rsidRDefault="00E410F3">
            <w:pPr>
              <w:pStyle w:val="TableParagraph"/>
              <w:spacing w:before="1"/>
              <w:ind w:right="337"/>
            </w:pPr>
            <w:r>
              <w:t>Any of the following persons may make representations in writing to the licensing authority about the application:</w:t>
            </w:r>
          </w:p>
          <w:p w:rsidR="00B93B85" w:rsidRDefault="00E410F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right="787" w:hanging="355"/>
            </w:pPr>
            <w:r>
              <w:t>A person who lives sufficiently close to the premises to be likely to be affected by the authorised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:rsidR="00B93B85" w:rsidRDefault="00E410F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has business interests that might be affected by the authorised</w:t>
            </w:r>
            <w:r>
              <w:rPr>
                <w:spacing w:val="-23"/>
              </w:rPr>
              <w:t xml:space="preserve"> </w:t>
            </w:r>
            <w:r>
              <w:t>activities</w:t>
            </w:r>
          </w:p>
          <w:p w:rsidR="00B93B85" w:rsidRDefault="00E410F3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represents someone in any of the above two</w:t>
            </w:r>
            <w:r>
              <w:rPr>
                <w:spacing w:val="-13"/>
              </w:rPr>
              <w:t xml:space="preserve"> </w:t>
            </w:r>
            <w:r>
              <w:t>categories.</w:t>
            </w:r>
          </w:p>
        </w:tc>
      </w:tr>
      <w:tr w:rsidR="00B93B85">
        <w:trPr>
          <w:trHeight w:val="624"/>
        </w:trPr>
        <w:tc>
          <w:tcPr>
            <w:tcW w:w="9854" w:type="dxa"/>
            <w:tcBorders>
              <w:top w:val="nil"/>
              <w:bottom w:val="nil"/>
            </w:tcBorders>
          </w:tcPr>
          <w:p w:rsidR="00B93B85" w:rsidRDefault="00E410F3">
            <w:pPr>
              <w:pStyle w:val="TableParagraph"/>
              <w:spacing w:before="182"/>
            </w:pPr>
            <w:r>
              <w:t>Any representations must be made by the following date:</w:t>
            </w:r>
          </w:p>
        </w:tc>
      </w:tr>
      <w:tr w:rsidR="00B93B85">
        <w:trPr>
          <w:trHeight w:val="945"/>
        </w:trPr>
        <w:tc>
          <w:tcPr>
            <w:tcW w:w="9854" w:type="dxa"/>
            <w:tcBorders>
              <w:top w:val="nil"/>
            </w:tcBorders>
          </w:tcPr>
          <w:p w:rsidR="00B93B85" w:rsidRDefault="00E410F3">
            <w:pPr>
              <w:pStyle w:val="TableParagraph"/>
              <w:spacing w:before="187" w:line="252" w:lineRule="exact"/>
              <w:ind w:right="242"/>
              <w:rPr>
                <w:b/>
              </w:rPr>
            </w:pPr>
            <w:r>
              <w:rPr>
                <w:b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107283" w:rsidRDefault="00107283"/>
    <w:sectPr w:rsidR="00107283">
      <w:headerReference w:type="default" r:id="rId7"/>
      <w:type w:val="continuous"/>
      <w:pgSz w:w="11910" w:h="16840"/>
      <w:pgMar w:top="13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40" w:rsidRDefault="00010540" w:rsidP="00010540">
      <w:r>
        <w:separator/>
      </w:r>
    </w:p>
  </w:endnote>
  <w:endnote w:type="continuationSeparator" w:id="0">
    <w:p w:rsidR="00010540" w:rsidRDefault="00010540" w:rsidP="0001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40" w:rsidRDefault="00010540" w:rsidP="00010540">
      <w:r>
        <w:separator/>
      </w:r>
    </w:p>
  </w:footnote>
  <w:footnote w:type="continuationSeparator" w:id="0">
    <w:p w:rsidR="00010540" w:rsidRDefault="00010540" w:rsidP="0001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0" w:rsidRDefault="00010540">
    <w:pPr>
      <w:pStyle w:val="Header"/>
    </w:pPr>
    <w:r>
      <w:t>Notice of application for premises licence for publication/ site notice.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2FA0"/>
    <w:multiLevelType w:val="hybridMultilevel"/>
    <w:tmpl w:val="80F0F314"/>
    <w:lvl w:ilvl="0" w:tplc="D8A6FF3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CB69CE6">
      <w:numFmt w:val="bullet"/>
      <w:lvlText w:val="•"/>
      <w:lvlJc w:val="left"/>
      <w:pPr>
        <w:ind w:left="1722" w:hanging="356"/>
      </w:pPr>
      <w:rPr>
        <w:rFonts w:hint="default"/>
        <w:lang w:val="en-GB" w:eastAsia="en-GB" w:bidi="en-GB"/>
      </w:rPr>
    </w:lvl>
    <w:lvl w:ilvl="2" w:tplc="A29E34CA">
      <w:numFmt w:val="bullet"/>
      <w:lvlText w:val="•"/>
      <w:lvlJc w:val="left"/>
      <w:pPr>
        <w:ind w:left="2624" w:hanging="356"/>
      </w:pPr>
      <w:rPr>
        <w:rFonts w:hint="default"/>
        <w:lang w:val="en-GB" w:eastAsia="en-GB" w:bidi="en-GB"/>
      </w:rPr>
    </w:lvl>
    <w:lvl w:ilvl="3" w:tplc="7B085CB8">
      <w:numFmt w:val="bullet"/>
      <w:lvlText w:val="•"/>
      <w:lvlJc w:val="left"/>
      <w:pPr>
        <w:ind w:left="3527" w:hanging="356"/>
      </w:pPr>
      <w:rPr>
        <w:rFonts w:hint="default"/>
        <w:lang w:val="en-GB" w:eastAsia="en-GB" w:bidi="en-GB"/>
      </w:rPr>
    </w:lvl>
    <w:lvl w:ilvl="4" w:tplc="580E72DA">
      <w:numFmt w:val="bullet"/>
      <w:lvlText w:val="•"/>
      <w:lvlJc w:val="left"/>
      <w:pPr>
        <w:ind w:left="4429" w:hanging="356"/>
      </w:pPr>
      <w:rPr>
        <w:rFonts w:hint="default"/>
        <w:lang w:val="en-GB" w:eastAsia="en-GB" w:bidi="en-GB"/>
      </w:rPr>
    </w:lvl>
    <w:lvl w:ilvl="5" w:tplc="98987B38">
      <w:numFmt w:val="bullet"/>
      <w:lvlText w:val="•"/>
      <w:lvlJc w:val="left"/>
      <w:pPr>
        <w:ind w:left="5332" w:hanging="356"/>
      </w:pPr>
      <w:rPr>
        <w:rFonts w:hint="default"/>
        <w:lang w:val="en-GB" w:eastAsia="en-GB" w:bidi="en-GB"/>
      </w:rPr>
    </w:lvl>
    <w:lvl w:ilvl="6" w:tplc="86421F82">
      <w:numFmt w:val="bullet"/>
      <w:lvlText w:val="•"/>
      <w:lvlJc w:val="left"/>
      <w:pPr>
        <w:ind w:left="6234" w:hanging="356"/>
      </w:pPr>
      <w:rPr>
        <w:rFonts w:hint="default"/>
        <w:lang w:val="en-GB" w:eastAsia="en-GB" w:bidi="en-GB"/>
      </w:rPr>
    </w:lvl>
    <w:lvl w:ilvl="7" w:tplc="40EE3F54">
      <w:numFmt w:val="bullet"/>
      <w:lvlText w:val="•"/>
      <w:lvlJc w:val="left"/>
      <w:pPr>
        <w:ind w:left="7136" w:hanging="356"/>
      </w:pPr>
      <w:rPr>
        <w:rFonts w:hint="default"/>
        <w:lang w:val="en-GB" w:eastAsia="en-GB" w:bidi="en-GB"/>
      </w:rPr>
    </w:lvl>
    <w:lvl w:ilvl="8" w:tplc="EBF6CB84">
      <w:numFmt w:val="bullet"/>
      <w:lvlText w:val="•"/>
      <w:lvlJc w:val="left"/>
      <w:pPr>
        <w:ind w:left="8039" w:hanging="35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85"/>
    <w:rsid w:val="00010540"/>
    <w:rsid w:val="00107283"/>
    <w:rsid w:val="008F3D1B"/>
    <w:rsid w:val="00B93B85"/>
    <w:rsid w:val="00E410F3"/>
    <w:rsid w:val="00E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0EF0C-EA07-4525-A7EB-8CCF2081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05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10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540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105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540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premises licence to be published</vt:lpstr>
    </vt:vector>
  </TitlesOfParts>
  <Company>Folkestone &amp; Hythe District Council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premises licence to be published</dc:title>
  <dc:subject>
  </dc:subject>
  <dc:creator>DCMS</dc:creator>
  <cp:keywords>
  </cp:keywords>
  <cp:lastModifiedBy>Pinkstone, Sarah</cp:lastModifiedBy>
  <cp:revision>5</cp:revision>
  <dcterms:created xsi:type="dcterms:W3CDTF">2020-04-24T11:48:00Z</dcterms:created>
  <dcterms:modified xsi:type="dcterms:W3CDTF">2020-04-24T14:09:00Z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